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24036414"/>
    </w:p>
    <w:bookmarkEnd w:id="0"/>
    <w:p>
      <w:pPr>
        <w:spacing w:line="560" w:lineRule="exact"/>
        <w:jc w:val="center"/>
        <w:rPr>
          <w:rFonts w:ascii="华文中宋" w:hAnsi="华文中宋" w:eastAsia="华文中宋"/>
          <w:b/>
          <w:bCs/>
          <w:sz w:val="44"/>
          <w:szCs w:val="44"/>
        </w:rPr>
      </w:pPr>
      <w:r>
        <w:rPr>
          <w:rFonts w:hint="eastAsia" w:ascii="华文中宋" w:hAnsi="华文中宋" w:eastAsia="华文中宋"/>
          <w:b/>
          <w:bCs/>
          <w:sz w:val="44"/>
          <w:szCs w:val="44"/>
        </w:rPr>
        <w:t>关于组织开展</w:t>
      </w:r>
      <w:bookmarkStart w:id="1" w:name="_Hlk32591376"/>
      <w:bookmarkStart w:id="2" w:name="_Hlk48911749"/>
      <w:r>
        <w:rPr>
          <w:rFonts w:ascii="华文中宋" w:hAnsi="华文中宋" w:eastAsia="华文中宋"/>
          <w:b/>
          <w:bCs/>
          <w:sz w:val="44"/>
          <w:szCs w:val="44"/>
        </w:rPr>
        <w:t>“</w:t>
      </w:r>
      <w:bookmarkStart w:id="3" w:name="_Hlk48570497"/>
      <w:bookmarkStart w:id="4" w:name="_Hlk48572930"/>
      <w:r>
        <w:rPr>
          <w:rFonts w:hint="eastAsia" w:ascii="华文中宋" w:hAnsi="华文中宋" w:eastAsia="华文中宋"/>
          <w:b/>
          <w:bCs/>
          <w:sz w:val="44"/>
          <w:szCs w:val="44"/>
        </w:rPr>
        <w:t>拒绝</w:t>
      </w:r>
      <w:r>
        <w:rPr>
          <w:rFonts w:ascii="华文中宋" w:hAnsi="华文中宋" w:eastAsia="华文中宋"/>
          <w:b/>
          <w:bCs/>
          <w:sz w:val="44"/>
          <w:szCs w:val="44"/>
        </w:rPr>
        <w:t>‘</w:t>
      </w:r>
      <w:r>
        <w:rPr>
          <w:rFonts w:hint="eastAsia" w:ascii="华文中宋" w:hAnsi="华文中宋" w:eastAsia="华文中宋"/>
          <w:b/>
          <w:bCs/>
          <w:sz w:val="44"/>
          <w:szCs w:val="44"/>
        </w:rPr>
        <w:t>剩’宴我先行，共建绿色新风尚</w:t>
      </w:r>
      <w:bookmarkEnd w:id="1"/>
      <w:bookmarkEnd w:id="3"/>
      <w:r>
        <w:rPr>
          <w:rFonts w:ascii="华文中宋" w:hAnsi="华文中宋" w:eastAsia="华文中宋"/>
          <w:b/>
          <w:bCs/>
          <w:sz w:val="44"/>
          <w:szCs w:val="44"/>
        </w:rPr>
        <w:t>”</w:t>
      </w:r>
      <w:bookmarkEnd w:id="4"/>
      <w:r>
        <w:rPr>
          <w:rFonts w:hint="eastAsia" w:ascii="华文中宋" w:hAnsi="华文中宋" w:eastAsia="华文中宋"/>
          <w:b/>
          <w:bCs/>
          <w:sz w:val="44"/>
          <w:szCs w:val="44"/>
        </w:rPr>
        <w:t>主题教育活动</w:t>
      </w:r>
      <w:bookmarkEnd w:id="2"/>
      <w:r>
        <w:rPr>
          <w:rFonts w:hint="eastAsia" w:ascii="华文中宋" w:hAnsi="华文中宋" w:eastAsia="华文中宋"/>
          <w:b/>
          <w:bCs/>
          <w:sz w:val="44"/>
          <w:szCs w:val="44"/>
        </w:rPr>
        <w:t>的通知</w:t>
      </w:r>
    </w:p>
    <w:p>
      <w:pPr>
        <w:spacing w:line="560" w:lineRule="exact"/>
        <w:jc w:val="center"/>
        <w:rPr>
          <w:b/>
          <w:bCs/>
          <w:sz w:val="44"/>
          <w:szCs w:val="44"/>
        </w:rPr>
      </w:pPr>
    </w:p>
    <w:p>
      <w:pPr>
        <w:spacing w:line="560" w:lineRule="exact"/>
        <w:rPr>
          <w:rFonts w:ascii="仿宋" w:hAnsi="仿宋" w:eastAsia="仿宋" w:cs="仿宋"/>
          <w:sz w:val="32"/>
          <w:szCs w:val="32"/>
        </w:rPr>
      </w:pPr>
      <w:r>
        <w:rPr>
          <w:rFonts w:hint="eastAsia" w:ascii="仿宋" w:hAnsi="仿宋" w:eastAsia="仿宋" w:cs="仿宋"/>
          <w:sz w:val="32"/>
          <w:szCs w:val="32"/>
        </w:rPr>
        <w:t>各学院：</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为深入贯彻落实习近平总书记对制止餐饮浪费行为作出的重要指示精神，进一步加强宣传教育，切实培养节约习惯，在全校营造浪费可耻、节约为荣的浓厚氛围，推动形成“厉行节约、反对浪费”的校园风尚，宣传部、学工部、团委、工会、后勤集团</w:t>
      </w:r>
      <w:r>
        <w:rPr>
          <w:rFonts w:ascii="仿宋" w:hAnsi="仿宋" w:eastAsia="仿宋" w:cs="仿宋"/>
          <w:color w:val="222222"/>
          <w:sz w:val="32"/>
          <w:szCs w:val="32"/>
          <w:shd w:val="clear" w:color="auto" w:fill="FFFFFF"/>
        </w:rPr>
        <w:t>决定</w:t>
      </w:r>
      <w:r>
        <w:rPr>
          <w:rFonts w:hint="eastAsia" w:ascii="仿宋" w:hAnsi="仿宋" w:eastAsia="仿宋" w:cs="仿宋"/>
          <w:color w:val="222222"/>
          <w:sz w:val="32"/>
          <w:szCs w:val="32"/>
          <w:shd w:val="clear" w:color="auto" w:fill="FFFFFF"/>
        </w:rPr>
        <w:t>联合</w:t>
      </w:r>
      <w:r>
        <w:rPr>
          <w:rFonts w:ascii="仿宋" w:hAnsi="仿宋" w:eastAsia="仿宋" w:cs="仿宋"/>
          <w:color w:val="222222"/>
          <w:sz w:val="32"/>
          <w:szCs w:val="32"/>
          <w:shd w:val="clear" w:color="auto" w:fill="FFFFFF"/>
        </w:rPr>
        <w:t>开展</w:t>
      </w:r>
      <w:r>
        <w:rPr>
          <w:rFonts w:hint="eastAsia" w:ascii="仿宋" w:hAnsi="仿宋" w:eastAsia="仿宋" w:cs="仿宋"/>
          <w:color w:val="222222"/>
          <w:sz w:val="32"/>
          <w:szCs w:val="32"/>
          <w:shd w:val="clear" w:color="auto" w:fill="FFFFFF"/>
        </w:rPr>
        <w:t>拒绝‘剩’宴我先行，共建绿色新风尚”主题教育</w:t>
      </w:r>
      <w:r>
        <w:rPr>
          <w:rFonts w:ascii="仿宋" w:hAnsi="仿宋" w:eastAsia="仿宋" w:cs="仿宋"/>
          <w:color w:val="222222"/>
          <w:sz w:val="32"/>
          <w:szCs w:val="32"/>
          <w:shd w:val="clear" w:color="auto" w:fill="FFFFFF"/>
        </w:rPr>
        <w:t>活动。</w:t>
      </w:r>
      <w:r>
        <w:rPr>
          <w:rFonts w:hint="eastAsia" w:ascii="仿宋" w:hAnsi="仿宋" w:eastAsia="仿宋" w:cs="仿宋"/>
          <w:color w:val="222222"/>
          <w:sz w:val="32"/>
          <w:szCs w:val="32"/>
          <w:shd w:val="clear" w:color="auto" w:fill="FFFFFF"/>
        </w:rPr>
        <w:t>具体如下：</w:t>
      </w:r>
    </w:p>
    <w:p>
      <w:pPr>
        <w:numPr>
          <w:ilvl w:val="0"/>
          <w:numId w:val="1"/>
        </w:num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活动主题</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拒绝“剩”宴我先行，共建绿色新风尚</w:t>
      </w:r>
    </w:p>
    <w:p>
      <w:pPr>
        <w:numPr>
          <w:ilvl w:val="0"/>
          <w:numId w:val="1"/>
        </w:num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活动对象</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杭州电子科技大学全体师生</w:t>
      </w:r>
    </w:p>
    <w:p>
      <w:pPr>
        <w:numPr>
          <w:ilvl w:val="0"/>
          <w:numId w:val="1"/>
        </w:num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活动时间</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8月-</w:t>
      </w:r>
      <w:r>
        <w:rPr>
          <w:rFonts w:ascii="仿宋" w:hAnsi="仿宋" w:eastAsia="仿宋" w:cs="仿宋"/>
          <w:color w:val="222222"/>
          <w:sz w:val="32"/>
          <w:szCs w:val="32"/>
          <w:shd w:val="clear" w:color="auto" w:fill="FFFFFF"/>
        </w:rPr>
        <w:t>10</w:t>
      </w:r>
      <w:r>
        <w:rPr>
          <w:rFonts w:hint="eastAsia" w:ascii="仿宋" w:hAnsi="仿宋" w:eastAsia="仿宋" w:cs="仿宋"/>
          <w:color w:val="222222"/>
          <w:sz w:val="32"/>
          <w:szCs w:val="32"/>
          <w:shd w:val="clear" w:color="auto" w:fill="FFFFFF"/>
        </w:rPr>
        <w:t>月</w:t>
      </w:r>
    </w:p>
    <w:p>
      <w:pPr>
        <w:numPr>
          <w:ilvl w:val="0"/>
          <w:numId w:val="1"/>
        </w:num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活动内容</w:t>
      </w:r>
    </w:p>
    <w:p>
      <w:pPr>
        <w:numPr>
          <w:ilvl w:val="0"/>
          <w:numId w:val="2"/>
        </w:num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组织“拒绝‘剩’宴我先行，共建绿色新风尚”主题学习活动。各学院组织青年学生积极响应校学生会、研究生会发出的“‘粮’心倡议”，</w:t>
      </w:r>
      <w:r>
        <w:rPr>
          <w:rFonts w:hint="eastAsia" w:ascii="仿宋" w:hAnsi="仿宋" w:eastAsia="仿宋" w:cs="仿宋"/>
          <w:color w:val="222222"/>
          <w:spacing w:val="0"/>
          <w:sz w:val="32"/>
          <w:szCs w:val="32"/>
          <w:shd w:val="clear" w:color="auto" w:fill="FFFFFF"/>
        </w:rPr>
        <w:t xml:space="preserve"> 以“量食点餐”为原则，</w:t>
      </w:r>
      <w:r>
        <w:rPr>
          <w:rFonts w:hint="eastAsia" w:ascii="仿宋" w:hAnsi="仿宋" w:eastAsia="仿宋" w:cs="仿宋"/>
          <w:color w:val="auto"/>
          <w:spacing w:val="0"/>
          <w:sz w:val="32"/>
          <w:szCs w:val="32"/>
          <w:shd w:val="clear" w:color="auto" w:fill="FFFFFF"/>
          <w:lang w:val="en-US" w:eastAsia="zh-CN"/>
        </w:rPr>
        <w:t>树立</w:t>
      </w:r>
      <w:r>
        <w:rPr>
          <w:rFonts w:hint="eastAsia" w:ascii="仿宋" w:hAnsi="仿宋" w:eastAsia="仿宋" w:cs="仿宋"/>
          <w:color w:val="auto"/>
          <w:spacing w:val="0"/>
          <w:sz w:val="32"/>
          <w:szCs w:val="32"/>
          <w:shd w:val="clear" w:color="auto" w:fill="FFFFFF"/>
        </w:rPr>
        <w:t>吃多少点多少，吃不了“兜着走”</w:t>
      </w:r>
      <w:r>
        <w:rPr>
          <w:rFonts w:hint="eastAsia" w:ascii="仿宋" w:hAnsi="仿宋" w:eastAsia="仿宋" w:cs="仿宋"/>
          <w:color w:val="auto"/>
          <w:spacing w:val="0"/>
          <w:sz w:val="32"/>
          <w:szCs w:val="32"/>
          <w:shd w:val="clear" w:color="auto" w:fill="FFFFFF"/>
          <w:lang w:val="en-US" w:eastAsia="zh-CN"/>
        </w:rPr>
        <w:t>的用餐常态</w:t>
      </w:r>
      <w:r>
        <w:rPr>
          <w:rFonts w:hint="eastAsia" w:ascii="仿宋" w:hAnsi="仿宋" w:eastAsia="仿宋" w:cs="仿宋"/>
          <w:color w:val="222222"/>
          <w:spacing w:val="0"/>
          <w:sz w:val="32"/>
          <w:szCs w:val="32"/>
          <w:shd w:val="clear" w:color="auto" w:fill="FFFFFF"/>
        </w:rPr>
        <w:t>，让泔水大幅减少</w:t>
      </w:r>
      <w:r>
        <w:rPr>
          <w:rFonts w:hint="eastAsia" w:ascii="仿宋" w:hAnsi="仿宋" w:eastAsia="仿宋" w:cs="仿宋"/>
          <w:color w:val="222222"/>
          <w:sz w:val="32"/>
          <w:szCs w:val="32"/>
          <w:shd w:val="clear" w:color="auto" w:fill="FFFFFF"/>
        </w:rPr>
        <w:t>，争做光盘行动的践行者。</w:t>
      </w:r>
    </w:p>
    <w:p>
      <w:pPr>
        <w:numPr>
          <w:ilvl w:val="0"/>
          <w:numId w:val="2"/>
        </w:num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开展“节约你我他，宣传靠大家”主题宣传活动。各学院通过主题党课、团课、班课等</w:t>
      </w:r>
      <w:r>
        <w:rPr>
          <w:rFonts w:hint="eastAsia" w:ascii="仿宋" w:hAnsi="仿宋" w:eastAsia="仿宋" w:cs="仿宋"/>
          <w:color w:val="auto"/>
          <w:sz w:val="32"/>
          <w:szCs w:val="32"/>
          <w:shd w:val="clear" w:color="auto" w:fill="FFFFFF"/>
          <w:lang w:val="en-US" w:eastAsia="zh-CN"/>
        </w:rPr>
        <w:t>形式</w:t>
      </w:r>
      <w:r>
        <w:rPr>
          <w:rFonts w:hint="eastAsia" w:ascii="仿宋" w:hAnsi="仿宋" w:eastAsia="仿宋" w:cs="仿宋"/>
          <w:color w:val="auto"/>
          <w:sz w:val="32"/>
          <w:szCs w:val="32"/>
          <w:shd w:val="clear" w:color="auto" w:fill="FFFFFF"/>
        </w:rPr>
        <w:t>举</w:t>
      </w:r>
      <w:r>
        <w:rPr>
          <w:rFonts w:hint="eastAsia" w:ascii="仿宋" w:hAnsi="仿宋" w:eastAsia="仿宋" w:cs="仿宋"/>
          <w:color w:val="222222"/>
          <w:sz w:val="32"/>
          <w:szCs w:val="32"/>
          <w:shd w:val="clear" w:color="auto" w:fill="FFFFFF"/>
        </w:rPr>
        <w:t>行线上主题宣讲会</w:t>
      </w:r>
      <w:r>
        <w:rPr>
          <w:rFonts w:hint="eastAsia" w:ascii="仿宋" w:hAnsi="仿宋" w:eastAsia="仿宋" w:cs="仿宋"/>
          <w:color w:val="222222"/>
          <w:sz w:val="32"/>
          <w:szCs w:val="32"/>
          <w:shd w:val="clear" w:color="auto" w:fill="FFFFFF"/>
          <w:lang w:eastAsia="zh-CN"/>
        </w:rPr>
        <w:t>；</w:t>
      </w:r>
      <w:r>
        <w:rPr>
          <w:rFonts w:hint="eastAsia" w:ascii="仿宋" w:hAnsi="仿宋" w:eastAsia="仿宋" w:cs="仿宋"/>
          <w:color w:val="auto"/>
          <w:sz w:val="32"/>
          <w:szCs w:val="32"/>
          <w:shd w:val="clear" w:color="auto" w:fill="FFFFFF"/>
        </w:rPr>
        <w:t>通过组织劳动教育，</w:t>
      </w:r>
      <w:r>
        <w:rPr>
          <w:rFonts w:hint="eastAsia" w:ascii="仿宋" w:hAnsi="仿宋" w:eastAsia="仿宋" w:cs="仿宋"/>
          <w:color w:val="auto"/>
          <w:spacing w:val="0"/>
          <w:sz w:val="32"/>
          <w:szCs w:val="32"/>
          <w:shd w:val="clear" w:color="auto" w:fill="FFFFFF"/>
        </w:rPr>
        <w:t>让青年学生在劳动中感受到食物的来之不易，进而引导孩子们节约粮食；</w:t>
      </w:r>
      <w:r>
        <w:rPr>
          <w:rFonts w:ascii="仿宋" w:hAnsi="仿宋" w:eastAsia="仿宋" w:cs="仿宋"/>
          <w:color w:val="auto"/>
          <w:sz w:val="32"/>
          <w:szCs w:val="32"/>
          <w:shd w:val="clear" w:color="auto" w:fill="FFFFFF"/>
        </w:rPr>
        <w:t>通</w:t>
      </w:r>
      <w:r>
        <w:rPr>
          <w:rFonts w:ascii="仿宋" w:hAnsi="仿宋" w:eastAsia="仿宋" w:cs="仿宋"/>
          <w:color w:val="222222"/>
          <w:sz w:val="32"/>
          <w:szCs w:val="32"/>
          <w:shd w:val="clear" w:color="auto" w:fill="FFFFFF"/>
        </w:rPr>
        <w:t>过制作电子海报、微视频、</w:t>
      </w:r>
      <w:r>
        <w:rPr>
          <w:rFonts w:hint="eastAsia" w:ascii="仿宋" w:hAnsi="仿宋" w:eastAsia="仿宋" w:cs="仿宋"/>
          <w:color w:val="222222"/>
          <w:sz w:val="32"/>
          <w:szCs w:val="32"/>
          <w:shd w:val="clear" w:color="auto" w:fill="FFFFFF"/>
        </w:rPr>
        <w:t>短视频，</w:t>
      </w:r>
      <w:r>
        <w:rPr>
          <w:rFonts w:ascii="仿宋" w:hAnsi="仿宋" w:eastAsia="仿宋" w:cs="仿宋"/>
          <w:color w:val="222222"/>
          <w:sz w:val="32"/>
          <w:szCs w:val="32"/>
          <w:shd w:val="clear" w:color="auto" w:fill="FFFFFF"/>
        </w:rPr>
        <w:t>创作</w:t>
      </w:r>
      <w:r>
        <w:rPr>
          <w:rFonts w:hint="eastAsia" w:ascii="仿宋" w:hAnsi="仿宋" w:eastAsia="仿宋" w:cs="仿宋"/>
          <w:color w:val="222222"/>
          <w:sz w:val="32"/>
          <w:szCs w:val="32"/>
          <w:shd w:val="clear" w:color="auto" w:fill="FFFFFF"/>
        </w:rPr>
        <w:t>文艺作品和文学作品</w:t>
      </w:r>
      <w:r>
        <w:rPr>
          <w:rFonts w:ascii="仿宋" w:hAnsi="仿宋" w:eastAsia="仿宋" w:cs="仿宋"/>
          <w:color w:val="222222"/>
          <w:sz w:val="32"/>
          <w:szCs w:val="32"/>
          <w:shd w:val="clear" w:color="auto" w:fill="FFFFFF"/>
        </w:rPr>
        <w:t>等展现</w:t>
      </w:r>
      <w:r>
        <w:rPr>
          <w:rFonts w:hint="eastAsia" w:ascii="仿宋" w:hAnsi="仿宋" w:eastAsia="仿宋" w:cs="仿宋"/>
          <w:color w:val="222222"/>
          <w:sz w:val="32"/>
          <w:szCs w:val="32"/>
          <w:shd w:val="clear" w:color="auto" w:fill="FFFFFF"/>
        </w:rPr>
        <w:t>饮食文化</w:t>
      </w:r>
      <w:r>
        <w:rPr>
          <w:rFonts w:ascii="仿宋" w:hAnsi="仿宋" w:eastAsia="仿宋" w:cs="仿宋"/>
          <w:color w:val="222222"/>
          <w:sz w:val="32"/>
          <w:szCs w:val="32"/>
          <w:shd w:val="clear" w:color="auto" w:fill="FFFFFF"/>
        </w:rPr>
        <w:t>，</w:t>
      </w:r>
      <w:r>
        <w:rPr>
          <w:rFonts w:hint="eastAsia" w:ascii="仿宋" w:hAnsi="仿宋" w:eastAsia="仿宋" w:cs="仿宋"/>
          <w:color w:val="222222"/>
          <w:sz w:val="32"/>
          <w:szCs w:val="32"/>
          <w:shd w:val="clear" w:color="auto" w:fill="FFFFFF"/>
        </w:rPr>
        <w:t>争做文明用餐的宣传员。</w:t>
      </w:r>
    </w:p>
    <w:p>
      <w:pPr>
        <w:numPr>
          <w:ilvl w:val="0"/>
          <w:numId w:val="2"/>
        </w:num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组织开展“科学饮食，从我做起”的主题实践活动。各学院可以以饮食知识讲座、健康达人秀等创意教育实践形式普及健康饮食理念，倡导</w:t>
      </w:r>
      <w:r>
        <w:rPr>
          <w:rFonts w:hint="eastAsia" w:ascii="仿宋" w:hAnsi="仿宋" w:eastAsia="仿宋" w:cs="仿宋"/>
          <w:color w:val="222222"/>
          <w:sz w:val="32"/>
          <w:szCs w:val="32"/>
          <w:shd w:val="clear" w:color="auto" w:fill="FFFFFF"/>
          <w:lang w:eastAsia="zh-CN"/>
        </w:rPr>
        <w:t>师生</w:t>
      </w:r>
      <w:r>
        <w:rPr>
          <w:rFonts w:hint="eastAsia" w:ascii="仿宋" w:hAnsi="仿宋" w:eastAsia="仿宋" w:cs="仿宋"/>
          <w:color w:val="222222"/>
          <w:sz w:val="32"/>
          <w:szCs w:val="32"/>
          <w:shd w:val="clear" w:color="auto" w:fill="FFFFFF"/>
        </w:rPr>
        <w:t>科学合理、营养均衡、低脂低盐的健康饮食习惯，争做健康用餐的行动者。</w:t>
      </w:r>
    </w:p>
    <w:p>
      <w:pPr>
        <w:numPr>
          <w:ilvl w:val="0"/>
          <w:numId w:val="2"/>
        </w:num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开展“文明用餐，人人有责”的主题警示行动。各学院组织</w:t>
      </w:r>
      <w:r>
        <w:rPr>
          <w:rFonts w:hint="eastAsia" w:ascii="仿宋" w:hAnsi="仿宋" w:eastAsia="仿宋" w:cs="仿宋"/>
          <w:color w:val="222222"/>
          <w:sz w:val="32"/>
          <w:szCs w:val="32"/>
          <w:shd w:val="clear" w:color="auto" w:fill="FFFFFF"/>
          <w:lang w:eastAsia="zh-CN"/>
        </w:rPr>
        <w:t>师生</w:t>
      </w:r>
      <w:r>
        <w:rPr>
          <w:rFonts w:hint="eastAsia" w:ascii="仿宋" w:hAnsi="仿宋" w:eastAsia="仿宋" w:cs="仿宋"/>
          <w:color w:val="222222"/>
          <w:sz w:val="32"/>
          <w:szCs w:val="32"/>
          <w:shd w:val="clear" w:color="auto" w:fill="FFFFFF"/>
        </w:rPr>
        <w:t>深入开展节俭修身教育，对出现在身边的大操大办、超标点餐等情形敢于及时劝阻制止，带头或发动家人、朋友、同学</w:t>
      </w:r>
      <w:bookmarkStart w:id="5" w:name="_GoBack"/>
      <w:bookmarkEnd w:id="5"/>
      <w:r>
        <w:rPr>
          <w:rFonts w:hint="eastAsia" w:ascii="仿宋" w:hAnsi="仿宋" w:eastAsia="仿宋" w:cs="仿宋"/>
          <w:color w:val="222222"/>
          <w:sz w:val="32"/>
          <w:szCs w:val="32"/>
          <w:shd w:val="clear" w:color="auto" w:fill="FFFFFF"/>
        </w:rPr>
        <w:t>对剩余菜品打包等形式，争做节约用餐的监督者。</w:t>
      </w:r>
    </w:p>
    <w:p>
      <w:p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五、具体要求</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（一）</w:t>
      </w:r>
      <w:r>
        <w:rPr>
          <w:rFonts w:ascii="仿宋" w:hAnsi="仿宋" w:eastAsia="仿宋" w:cs="仿宋"/>
          <w:color w:val="222222"/>
          <w:sz w:val="32"/>
          <w:szCs w:val="32"/>
          <w:shd w:val="clear" w:color="auto" w:fill="FFFFFF"/>
        </w:rPr>
        <w:t>加强组织。各</w:t>
      </w:r>
      <w:r>
        <w:rPr>
          <w:rFonts w:hint="eastAsia" w:ascii="仿宋" w:hAnsi="仿宋" w:eastAsia="仿宋" w:cs="仿宋"/>
          <w:color w:val="222222"/>
          <w:sz w:val="32"/>
          <w:szCs w:val="32"/>
          <w:shd w:val="clear" w:color="auto" w:fill="FFFFFF"/>
        </w:rPr>
        <w:t>学院</w:t>
      </w:r>
      <w:r>
        <w:rPr>
          <w:rFonts w:ascii="仿宋" w:hAnsi="仿宋" w:eastAsia="仿宋" w:cs="仿宋"/>
          <w:color w:val="222222"/>
          <w:sz w:val="32"/>
          <w:szCs w:val="32"/>
          <w:shd w:val="clear" w:color="auto" w:fill="FFFFFF"/>
        </w:rPr>
        <w:t>结合</w:t>
      </w:r>
      <w:r>
        <w:rPr>
          <w:rFonts w:hint="eastAsia" w:ascii="仿宋" w:hAnsi="仿宋" w:eastAsia="仿宋" w:cs="仿宋"/>
          <w:color w:val="222222"/>
          <w:sz w:val="32"/>
          <w:szCs w:val="32"/>
          <w:shd w:val="clear" w:color="auto" w:fill="FFFFFF"/>
        </w:rPr>
        <w:t>自身特色</w:t>
      </w:r>
      <w:r>
        <w:rPr>
          <w:rFonts w:ascii="仿宋" w:hAnsi="仿宋" w:eastAsia="仿宋" w:cs="仿宋"/>
          <w:color w:val="222222"/>
          <w:sz w:val="32"/>
          <w:szCs w:val="32"/>
          <w:shd w:val="clear" w:color="auto" w:fill="FFFFFF"/>
        </w:rPr>
        <w:t>细化</w:t>
      </w:r>
      <w:r>
        <w:rPr>
          <w:rFonts w:hint="eastAsia" w:ascii="仿宋" w:hAnsi="仿宋" w:eastAsia="仿宋" w:cs="仿宋"/>
          <w:color w:val="222222"/>
          <w:sz w:val="32"/>
          <w:szCs w:val="32"/>
          <w:shd w:val="clear" w:color="auto" w:fill="FFFFFF"/>
        </w:rPr>
        <w:t>活动</w:t>
      </w:r>
      <w:r>
        <w:rPr>
          <w:rFonts w:ascii="仿宋" w:hAnsi="仿宋" w:eastAsia="仿宋" w:cs="仿宋"/>
          <w:color w:val="222222"/>
          <w:sz w:val="32"/>
          <w:szCs w:val="32"/>
          <w:shd w:val="clear" w:color="auto" w:fill="FFFFFF"/>
        </w:rPr>
        <w:t>要求，做到</w:t>
      </w:r>
      <w:r>
        <w:rPr>
          <w:rFonts w:hint="eastAsia" w:ascii="仿宋" w:hAnsi="仿宋" w:eastAsia="仿宋" w:cs="仿宋"/>
          <w:color w:val="222222"/>
          <w:sz w:val="32"/>
          <w:szCs w:val="32"/>
          <w:shd w:val="clear" w:color="auto" w:fill="FFFFFF"/>
        </w:rPr>
        <w:t>教师</w:t>
      </w:r>
      <w:r>
        <w:rPr>
          <w:rFonts w:ascii="仿宋" w:hAnsi="仿宋" w:eastAsia="仿宋" w:cs="仿宋"/>
          <w:color w:val="222222"/>
          <w:sz w:val="32"/>
          <w:szCs w:val="32"/>
          <w:shd w:val="clear" w:color="auto" w:fill="FFFFFF"/>
        </w:rPr>
        <w:t>和</w:t>
      </w:r>
      <w:r>
        <w:rPr>
          <w:rFonts w:hint="eastAsia" w:ascii="仿宋" w:hAnsi="仿宋" w:eastAsia="仿宋" w:cs="仿宋"/>
          <w:color w:val="222222"/>
          <w:sz w:val="32"/>
          <w:szCs w:val="32"/>
          <w:shd w:val="clear" w:color="auto" w:fill="FFFFFF"/>
        </w:rPr>
        <w:t>学生</w:t>
      </w:r>
      <w:r>
        <w:rPr>
          <w:rFonts w:ascii="仿宋" w:hAnsi="仿宋" w:eastAsia="仿宋" w:cs="仿宋"/>
          <w:color w:val="222222"/>
          <w:sz w:val="32"/>
          <w:szCs w:val="32"/>
          <w:shd w:val="clear" w:color="auto" w:fill="FFFFFF"/>
        </w:rPr>
        <w:t>全覆盖。活动可分阶段、分层次开展，避免形式</w:t>
      </w:r>
      <w:r>
        <w:rPr>
          <w:rFonts w:hint="eastAsia" w:ascii="仿宋" w:hAnsi="仿宋" w:eastAsia="仿宋" w:cs="仿宋"/>
          <w:color w:val="222222"/>
          <w:sz w:val="32"/>
          <w:szCs w:val="32"/>
          <w:shd w:val="clear" w:color="auto" w:fill="FFFFFF"/>
        </w:rPr>
        <w:t>主义。</w:t>
      </w:r>
    </w:p>
    <w:p>
      <w:pPr>
        <w:spacing w:line="560" w:lineRule="exact"/>
        <w:ind w:firstLine="640" w:firstLineChars="200"/>
        <w:rPr>
          <w:rFonts w:ascii="Microsoft YaHei UI" w:hAnsi="Microsoft YaHei UI" w:eastAsia="Microsoft YaHei UI"/>
          <w:b/>
          <w:bCs/>
          <w:color w:val="082F64"/>
        </w:rPr>
      </w:pPr>
      <w:r>
        <w:rPr>
          <w:rFonts w:hint="eastAsia" w:ascii="仿宋" w:hAnsi="仿宋" w:eastAsia="仿宋" w:cs="仿宋"/>
          <w:color w:val="222222"/>
          <w:sz w:val="32"/>
          <w:szCs w:val="32"/>
          <w:shd w:val="clear" w:color="auto" w:fill="FFFFFF"/>
        </w:rPr>
        <w:t>（二）</w:t>
      </w:r>
      <w:r>
        <w:rPr>
          <w:rFonts w:ascii="仿宋" w:hAnsi="仿宋" w:eastAsia="仿宋" w:cs="仿宋"/>
          <w:color w:val="222222"/>
          <w:sz w:val="32"/>
          <w:szCs w:val="32"/>
          <w:shd w:val="clear" w:color="auto" w:fill="FFFFFF"/>
        </w:rPr>
        <w:t>及时宣传。依托</w:t>
      </w:r>
      <w:r>
        <w:rPr>
          <w:rFonts w:hint="eastAsia" w:ascii="仿宋" w:hAnsi="仿宋" w:eastAsia="仿宋" w:cs="仿宋"/>
          <w:color w:val="222222"/>
          <w:sz w:val="32"/>
          <w:szCs w:val="32"/>
          <w:shd w:val="clear" w:color="auto" w:fill="FFFFFF"/>
        </w:rPr>
        <w:t>学院</w:t>
      </w:r>
      <w:r>
        <w:rPr>
          <w:rFonts w:ascii="仿宋" w:hAnsi="仿宋" w:eastAsia="仿宋" w:cs="仿宋"/>
          <w:color w:val="222222"/>
          <w:sz w:val="32"/>
          <w:szCs w:val="32"/>
          <w:shd w:val="clear" w:color="auto" w:fill="FFFFFF"/>
        </w:rPr>
        <w:t>新媒体平台，及时做好</w:t>
      </w:r>
      <w:r>
        <w:rPr>
          <w:rFonts w:hint="eastAsia" w:ascii="仿宋" w:hAnsi="仿宋" w:eastAsia="仿宋" w:cs="仿宋"/>
          <w:color w:val="222222"/>
          <w:sz w:val="32"/>
          <w:szCs w:val="32"/>
          <w:shd w:val="clear" w:color="auto" w:fill="FFFFFF"/>
        </w:rPr>
        <w:t>学习教育宣传活动的展示，适时发布推文与师生分享。并将推文投稿至</w:t>
      </w:r>
      <w:r>
        <w:rPr>
          <w:rFonts w:hint="default" w:ascii="Times New Roman" w:hAnsi="Times New Roman" w:eastAsia="仿宋" w:cs="Times New Roman"/>
          <w:color w:val="222222"/>
          <w:sz w:val="32"/>
          <w:szCs w:val="32"/>
          <w:shd w:val="clear" w:color="auto" w:fill="FFFFFF"/>
        </w:rPr>
        <w:t>hduleague@qq.com</w:t>
      </w:r>
      <w:r>
        <w:rPr>
          <w:rFonts w:hint="eastAsia" w:ascii="仿宋" w:hAnsi="仿宋" w:eastAsia="仿宋" w:cs="仿宋"/>
          <w:color w:val="222222"/>
          <w:sz w:val="32"/>
          <w:szCs w:val="32"/>
          <w:shd w:val="clear" w:color="auto" w:fill="FFFFFF"/>
        </w:rPr>
        <w:t>。</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（三）成果展示。各学院结合学院特色，做好典型事迹和创意设计的展示。并上交活动截图、照片，主题海报3张，制作的微视频或短视频1个，</w:t>
      </w:r>
      <w:r>
        <w:rPr>
          <w:rFonts w:ascii="仿宋" w:hAnsi="仿宋" w:eastAsia="仿宋" w:cs="仿宋"/>
          <w:color w:val="222222"/>
          <w:sz w:val="32"/>
          <w:szCs w:val="32"/>
          <w:shd w:val="clear" w:color="auto" w:fill="FFFFFF"/>
        </w:rPr>
        <w:t>创作</w:t>
      </w:r>
      <w:r>
        <w:rPr>
          <w:rFonts w:hint="eastAsia" w:ascii="仿宋" w:hAnsi="仿宋" w:eastAsia="仿宋" w:cs="仿宋"/>
          <w:color w:val="222222"/>
          <w:sz w:val="32"/>
          <w:szCs w:val="32"/>
          <w:shd w:val="clear" w:color="auto" w:fill="FFFFFF"/>
          <w:lang w:val="en-US" w:eastAsia="zh-CN"/>
        </w:rPr>
        <w:t>的</w:t>
      </w:r>
      <w:r>
        <w:rPr>
          <w:rFonts w:hint="eastAsia" w:ascii="仿宋" w:hAnsi="仿宋" w:eastAsia="仿宋" w:cs="仿宋"/>
          <w:color w:val="222222"/>
          <w:sz w:val="32"/>
          <w:szCs w:val="32"/>
          <w:shd w:val="clear" w:color="auto" w:fill="FFFFFF"/>
        </w:rPr>
        <w:t>文艺作品和文学作品若干，或其他创意类成果。</w:t>
      </w:r>
    </w:p>
    <w:p>
      <w:pPr>
        <w:spacing w:line="560" w:lineRule="exact"/>
        <w:ind w:firstLine="640" w:firstLineChars="200"/>
        <w:rPr>
          <w:rFonts w:ascii="仿宋" w:hAnsi="仿宋" w:eastAsia="仿宋" w:cs="仿宋"/>
          <w:color w:val="222222"/>
          <w:sz w:val="32"/>
          <w:szCs w:val="32"/>
          <w:shd w:val="clear" w:color="auto" w:fill="FFFFFF"/>
        </w:rPr>
      </w:pPr>
    </w:p>
    <w:p>
      <w:pPr>
        <w:spacing w:line="560" w:lineRule="exact"/>
        <w:ind w:firstLine="643" w:firstLineChars="200"/>
        <w:rPr>
          <w:rFonts w:ascii="仿宋" w:hAnsi="仿宋" w:eastAsia="仿宋" w:cs="仿宋"/>
          <w:b/>
          <w:bCs/>
          <w:color w:val="222222"/>
          <w:sz w:val="32"/>
          <w:szCs w:val="32"/>
          <w:shd w:val="clear" w:color="auto" w:fill="FFFFFF"/>
        </w:rPr>
      </w:pPr>
      <w:r>
        <w:rPr>
          <w:rFonts w:hint="eastAsia" w:ascii="仿宋" w:hAnsi="仿宋" w:eastAsia="仿宋" w:cs="仿宋"/>
          <w:b/>
          <w:bCs/>
          <w:color w:val="222222"/>
          <w:sz w:val="32"/>
          <w:szCs w:val="32"/>
          <w:shd w:val="clear" w:color="auto" w:fill="FFFFFF"/>
        </w:rPr>
        <w:t>六、活动总结与表彰</w:t>
      </w:r>
    </w:p>
    <w:p>
      <w:pPr>
        <w:spacing w:line="560" w:lineRule="exact"/>
        <w:ind w:firstLine="640" w:firstLineChars="200"/>
        <w:rPr>
          <w:rFonts w:hint="eastAsia"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请各学院将成果展示汇总（</w:t>
      </w:r>
      <w:r>
        <w:rPr>
          <w:rFonts w:hint="eastAsia" w:ascii="仿宋" w:hAnsi="仿宋" w:eastAsia="仿宋" w:cs="仿宋"/>
          <w:color w:val="222222"/>
          <w:sz w:val="32"/>
          <w:szCs w:val="32"/>
          <w:shd w:val="clear" w:color="auto" w:fill="FFFFFF"/>
          <w:lang w:val="en-US" w:eastAsia="zh-CN"/>
        </w:rPr>
        <w:t>活动</w:t>
      </w:r>
      <w:r>
        <w:rPr>
          <w:rFonts w:hint="eastAsia" w:ascii="仿宋" w:hAnsi="仿宋" w:eastAsia="仿宋" w:cs="仿宋"/>
          <w:color w:val="222222"/>
          <w:sz w:val="32"/>
          <w:szCs w:val="32"/>
          <w:shd w:val="clear" w:color="auto" w:fill="FFFFFF"/>
        </w:rPr>
        <w:t>截图+海报+视频+文艺或文学作品）打包命名为“主题教育</w:t>
      </w:r>
      <w:r>
        <w:rPr>
          <w:rFonts w:hint="eastAsia" w:ascii="仿宋" w:hAnsi="仿宋" w:eastAsia="仿宋" w:cs="仿宋"/>
          <w:color w:val="auto"/>
          <w:sz w:val="32"/>
          <w:szCs w:val="32"/>
          <w:shd w:val="clear" w:color="auto" w:fill="FFFFFF"/>
        </w:rPr>
        <w:t>活动+学院名称”发送至邮箱</w:t>
      </w:r>
      <w:r>
        <w:rPr>
          <w:rFonts w:ascii="Times New Roman" w:hAnsi="Times New Roman" w:eastAsia="仿宋" w:cs="Times New Roman"/>
          <w:color w:val="auto"/>
          <w:sz w:val="32"/>
          <w:szCs w:val="32"/>
          <w:shd w:val="clear" w:color="auto" w:fill="FFFFFF"/>
        </w:rPr>
        <w:t>league-jcjs@hdu.edu.cn</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评选</w:t>
      </w:r>
      <w:r>
        <w:rPr>
          <w:rFonts w:hint="eastAsia" w:ascii="仿宋" w:hAnsi="仿宋" w:eastAsia="仿宋" w:cs="仿宋"/>
          <w:color w:val="auto"/>
          <w:sz w:val="32"/>
          <w:szCs w:val="32"/>
          <w:shd w:val="clear" w:color="auto" w:fill="FFFFFF"/>
        </w:rPr>
        <w:t>时间另行</w:t>
      </w:r>
      <w:r>
        <w:rPr>
          <w:rFonts w:hint="eastAsia" w:ascii="仿宋" w:hAnsi="仿宋" w:eastAsia="仿宋" w:cs="仿宋"/>
          <w:color w:val="222222"/>
          <w:sz w:val="32"/>
          <w:szCs w:val="32"/>
          <w:shd w:val="clear" w:color="auto" w:fill="FFFFFF"/>
        </w:rPr>
        <w:t>通知。</w:t>
      </w:r>
    </w:p>
    <w:p>
      <w:pPr>
        <w:spacing w:line="560" w:lineRule="exact"/>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组委会将根据各学院提交的材料，评选出优秀组织工作奖若干、宣传和组织工作先进个人若干、优秀创意和优秀作品各10件，并予以表彰和奖励。</w:t>
      </w:r>
    </w:p>
    <w:p>
      <w:pPr>
        <w:spacing w:line="560" w:lineRule="exact"/>
        <w:ind w:firstLine="640" w:firstLineChars="200"/>
        <w:rPr>
          <w:rFonts w:ascii="仿宋" w:hAnsi="仿宋" w:eastAsia="仿宋" w:cs="仿宋"/>
          <w:color w:val="222222"/>
          <w:sz w:val="32"/>
          <w:szCs w:val="32"/>
          <w:shd w:val="clear" w:color="auto" w:fill="FFFFFF"/>
        </w:rPr>
      </w:pPr>
    </w:p>
    <w:p>
      <w:pPr>
        <w:ind w:firstLine="640"/>
        <w:rPr>
          <w:rFonts w:ascii="Times New Roman" w:hAnsi="Times New Roman" w:eastAsia="仿宋" w:cs="Times New Roman"/>
          <w:color w:val="222222"/>
          <w:sz w:val="32"/>
          <w:szCs w:val="32"/>
          <w:shd w:val="clear" w:color="auto" w:fill="FFFFFF"/>
        </w:rPr>
      </w:pPr>
      <w:r>
        <w:rPr>
          <w:rFonts w:hint="eastAsia" w:ascii="仿宋" w:hAnsi="仿宋" w:eastAsia="仿宋" w:cs="仿宋"/>
          <w:color w:val="222222"/>
          <w:sz w:val="32"/>
          <w:szCs w:val="32"/>
          <w:shd w:val="clear" w:color="auto" w:fill="FFFFFF"/>
        </w:rPr>
        <w:t>联系人及联系方式：张彦飞（老师）</w:t>
      </w:r>
      <w:r>
        <w:rPr>
          <w:rFonts w:hint="eastAsia" w:ascii="Times New Roman" w:hAnsi="Times New Roman" w:eastAsia="仿宋" w:cs="Times New Roman"/>
          <w:color w:val="222222"/>
          <w:sz w:val="32"/>
          <w:szCs w:val="32"/>
          <w:shd w:val="clear" w:color="auto" w:fill="FFFFFF"/>
        </w:rPr>
        <w:t>86878601</w:t>
      </w:r>
    </w:p>
    <w:p>
      <w:pPr>
        <w:ind w:firstLine="640"/>
        <w:rPr>
          <w:rFonts w:ascii="Times New Roman" w:hAnsi="Times New Roman" w:eastAsia="仿宋" w:cs="Times New Roman"/>
          <w:color w:val="222222"/>
          <w:sz w:val="32"/>
          <w:szCs w:val="32"/>
          <w:shd w:val="clear" w:color="auto" w:fill="FFFFFF"/>
        </w:rPr>
      </w:pPr>
      <w:r>
        <w:rPr>
          <w:rFonts w:hint="eastAsia" w:ascii="Times New Roman" w:hAnsi="Times New Roman" w:eastAsia="仿宋" w:cs="Times New Roman"/>
          <w:color w:val="222222"/>
          <w:sz w:val="32"/>
          <w:szCs w:val="32"/>
          <w:shd w:val="clear" w:color="auto" w:fill="FFFFFF"/>
        </w:rPr>
        <w:t xml:space="preserve">                  王术海（老师）86919286</w:t>
      </w:r>
    </w:p>
    <w:p>
      <w:pPr>
        <w:ind w:firstLine="640"/>
        <w:rPr>
          <w:rFonts w:ascii="Times New Roman" w:hAnsi="Times New Roman" w:eastAsia="仿宋" w:cs="Times New Roman"/>
          <w:color w:val="222222"/>
          <w:sz w:val="32"/>
          <w:szCs w:val="32"/>
          <w:shd w:val="clear" w:color="auto" w:fill="FFFFFF"/>
        </w:rPr>
      </w:pPr>
      <w:r>
        <w:rPr>
          <w:rFonts w:hint="eastAsia" w:ascii="Times New Roman" w:hAnsi="Times New Roman" w:eastAsia="仿宋" w:cs="Times New Roman"/>
          <w:color w:val="222222"/>
          <w:sz w:val="32"/>
          <w:szCs w:val="32"/>
          <w:shd w:val="clear" w:color="auto" w:fill="FFFFFF"/>
        </w:rPr>
        <w:t xml:space="preserve">                  郑泠然     13819196552</w:t>
      </w:r>
    </w:p>
    <w:p>
      <w:pPr>
        <w:spacing w:line="560" w:lineRule="exact"/>
        <w:ind w:firstLine="640" w:firstLineChars="200"/>
        <w:rPr>
          <w:rFonts w:ascii="仿宋" w:hAnsi="仿宋" w:eastAsia="仿宋" w:cs="仿宋"/>
          <w:color w:val="222222"/>
          <w:sz w:val="32"/>
          <w:szCs w:val="32"/>
          <w:shd w:val="clear" w:color="auto" w:fill="FFFFFF"/>
        </w:rPr>
      </w:pPr>
    </w:p>
    <w:p>
      <w:pPr>
        <w:spacing w:line="560" w:lineRule="exact"/>
        <w:ind w:firstLine="640" w:firstLineChars="200"/>
        <w:rPr>
          <w:rFonts w:ascii="仿宋" w:hAnsi="仿宋" w:eastAsia="仿宋" w:cs="仿宋"/>
          <w:color w:val="222222"/>
          <w:sz w:val="32"/>
          <w:szCs w:val="32"/>
          <w:shd w:val="clear" w:color="auto" w:fill="FFFFFF"/>
        </w:rPr>
      </w:pPr>
    </w:p>
    <w:p>
      <w:pPr>
        <w:spacing w:line="560" w:lineRule="exact"/>
        <w:ind w:firstLine="645"/>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附件：“拒绝‘剩’宴我先行，共建绿色新风尚”主题教育活动展示汇总表</w:t>
      </w:r>
    </w:p>
    <w:p>
      <w:pPr>
        <w:spacing w:line="560" w:lineRule="exact"/>
        <w:ind w:firstLine="640" w:firstLineChars="200"/>
        <w:rPr>
          <w:rFonts w:ascii="仿宋" w:hAnsi="仿宋" w:eastAsia="仿宋" w:cs="仿宋"/>
          <w:color w:val="222222"/>
          <w:sz w:val="32"/>
          <w:szCs w:val="32"/>
          <w:shd w:val="clear" w:color="auto" w:fill="FFFFFF"/>
        </w:rPr>
      </w:pPr>
    </w:p>
    <w:p>
      <w:pPr>
        <w:spacing w:line="560" w:lineRule="exact"/>
        <w:ind w:firstLine="640" w:firstLineChars="200"/>
        <w:jc w:val="right"/>
        <w:rPr>
          <w:rFonts w:ascii="仿宋" w:hAnsi="仿宋" w:eastAsia="仿宋" w:cs="仿宋"/>
          <w:color w:val="222222"/>
          <w:sz w:val="32"/>
          <w:szCs w:val="32"/>
          <w:shd w:val="clear" w:color="auto" w:fill="FFFFFF"/>
        </w:rPr>
      </w:pPr>
    </w:p>
    <w:p>
      <w:pPr>
        <w:spacing w:line="560" w:lineRule="exact"/>
        <w:ind w:firstLine="640" w:firstLineChars="200"/>
        <w:jc w:val="right"/>
        <w:rPr>
          <w:rFonts w:ascii="仿宋" w:hAnsi="仿宋" w:eastAsia="仿宋" w:cs="仿宋"/>
          <w:color w:val="222222"/>
          <w:sz w:val="32"/>
          <w:szCs w:val="32"/>
          <w:shd w:val="clear" w:color="auto" w:fill="FFFFFF"/>
        </w:rPr>
      </w:pPr>
    </w:p>
    <w:p>
      <w:pPr>
        <w:spacing w:line="560" w:lineRule="exact"/>
        <w:ind w:firstLine="640" w:firstLineChars="200"/>
        <w:jc w:val="right"/>
        <w:rPr>
          <w:rFonts w:ascii="仿宋" w:hAnsi="仿宋" w:eastAsia="仿宋" w:cs="仿宋"/>
          <w:color w:val="222222"/>
          <w:sz w:val="32"/>
          <w:szCs w:val="32"/>
          <w:shd w:val="clear" w:color="auto" w:fill="FFFFFF"/>
        </w:rPr>
      </w:pPr>
    </w:p>
    <w:p>
      <w:pPr>
        <w:jc w:val="right"/>
        <w:rPr>
          <w:rStyle w:val="12"/>
          <w:rFonts w:ascii="仿宋" w:hAnsi="仿宋" w:eastAsia="仿宋" w:cs="仿宋"/>
          <w:b/>
          <w:bCs/>
          <w:color w:val="222222"/>
          <w:sz w:val="32"/>
          <w:szCs w:val="32"/>
          <w:shd w:val="clear" w:color="auto" w:fill="FFFFFF"/>
        </w:rPr>
      </w:pPr>
      <w:r>
        <w:rPr>
          <w:rStyle w:val="12"/>
          <w:rFonts w:hint="eastAsia" w:ascii="仿宋" w:hAnsi="仿宋" w:eastAsia="仿宋" w:cs="仿宋"/>
          <w:b/>
          <w:bCs/>
          <w:color w:val="222222"/>
          <w:sz w:val="32"/>
          <w:szCs w:val="32"/>
          <w:shd w:val="clear" w:color="auto" w:fill="FFFFFF"/>
        </w:rPr>
        <w:t>“</w:t>
      </w:r>
      <w:r>
        <w:rPr>
          <w:rStyle w:val="12"/>
          <w:rFonts w:ascii="仿宋" w:hAnsi="仿宋" w:eastAsia="仿宋" w:cs="仿宋"/>
          <w:b/>
          <w:bCs/>
          <w:color w:val="222222"/>
          <w:sz w:val="32"/>
          <w:szCs w:val="32"/>
          <w:shd w:val="clear" w:color="auto" w:fill="FFFFFF"/>
        </w:rPr>
        <w:t>拒绝</w:t>
      </w:r>
      <w:r>
        <w:rPr>
          <w:rStyle w:val="12"/>
          <w:rFonts w:hint="eastAsia" w:ascii="仿宋" w:hAnsi="仿宋" w:eastAsia="仿宋" w:cs="仿宋"/>
          <w:b/>
          <w:bCs/>
          <w:color w:val="222222"/>
          <w:sz w:val="32"/>
          <w:szCs w:val="32"/>
          <w:shd w:val="clear" w:color="auto" w:fill="FFFFFF"/>
        </w:rPr>
        <w:t>‘</w:t>
      </w:r>
      <w:r>
        <w:rPr>
          <w:rStyle w:val="12"/>
          <w:rFonts w:ascii="仿宋" w:hAnsi="仿宋" w:eastAsia="仿宋" w:cs="仿宋"/>
          <w:b/>
          <w:bCs/>
          <w:color w:val="222222"/>
          <w:sz w:val="32"/>
          <w:szCs w:val="32"/>
          <w:shd w:val="clear" w:color="auto" w:fill="FFFFFF"/>
        </w:rPr>
        <w:t>剩’宴我先行，共建绿色新风尚</w:t>
      </w:r>
      <w:r>
        <w:rPr>
          <w:rStyle w:val="12"/>
          <w:rFonts w:hint="eastAsia" w:ascii="仿宋" w:hAnsi="仿宋" w:eastAsia="仿宋" w:cs="仿宋"/>
          <w:b/>
          <w:bCs/>
          <w:color w:val="222222"/>
          <w:sz w:val="32"/>
          <w:szCs w:val="32"/>
          <w:shd w:val="clear" w:color="auto" w:fill="FFFFFF"/>
        </w:rPr>
        <w:t>”</w:t>
      </w:r>
    </w:p>
    <w:p>
      <w:pPr>
        <w:jc w:val="center"/>
        <w:rPr>
          <w:rStyle w:val="12"/>
          <w:rFonts w:ascii="仿宋" w:hAnsi="仿宋" w:eastAsia="仿宋" w:cs="仿宋"/>
          <w:b/>
          <w:bCs/>
          <w:color w:val="222222"/>
          <w:sz w:val="32"/>
          <w:szCs w:val="32"/>
          <w:shd w:val="clear" w:color="auto" w:fill="FFFFFF"/>
        </w:rPr>
      </w:pPr>
      <w:r>
        <w:rPr>
          <w:rStyle w:val="12"/>
          <w:rFonts w:hint="eastAsia" w:ascii="仿宋" w:hAnsi="仿宋" w:eastAsia="仿宋" w:cs="仿宋"/>
          <w:b/>
          <w:bCs/>
          <w:color w:val="222222"/>
          <w:sz w:val="32"/>
          <w:szCs w:val="32"/>
          <w:shd w:val="clear" w:color="auto" w:fill="FFFFFF"/>
          <w:lang w:val="en-US" w:eastAsia="zh-CN"/>
        </w:rPr>
        <w:t xml:space="preserve">                  </w:t>
      </w:r>
      <w:r>
        <w:rPr>
          <w:rStyle w:val="12"/>
          <w:rFonts w:ascii="仿宋" w:hAnsi="仿宋" w:eastAsia="仿宋" w:cs="仿宋"/>
          <w:b/>
          <w:bCs/>
          <w:color w:val="222222"/>
          <w:sz w:val="32"/>
          <w:szCs w:val="32"/>
          <w:shd w:val="clear" w:color="auto" w:fill="FFFFFF"/>
        </w:rPr>
        <w:t>主题教育活动组委会</w:t>
      </w:r>
    </w:p>
    <w:p>
      <w:pPr>
        <w:ind w:firstLine="3855" w:firstLineChars="1200"/>
        <w:rPr>
          <w:rFonts w:ascii="华文中宋" w:hAnsi="华文中宋" w:eastAsia="华文中宋"/>
          <w:b/>
          <w:sz w:val="32"/>
          <w:szCs w:val="32"/>
        </w:rPr>
      </w:pPr>
      <w:r>
        <w:rPr>
          <w:rStyle w:val="12"/>
          <w:rFonts w:hint="eastAsia" w:ascii="仿宋" w:hAnsi="仿宋" w:eastAsia="仿宋" w:cs="仿宋"/>
          <w:b/>
          <w:bCs/>
          <w:color w:val="222222"/>
          <w:sz w:val="32"/>
          <w:szCs w:val="32"/>
          <w:shd w:val="clear" w:color="auto" w:fill="FFFFFF"/>
        </w:rPr>
        <w:t>二〇二〇年八月二十</w:t>
      </w:r>
      <w:r>
        <w:rPr>
          <w:rStyle w:val="12"/>
          <w:rFonts w:hint="eastAsia" w:ascii="仿宋" w:hAnsi="仿宋" w:eastAsia="仿宋" w:cs="仿宋"/>
          <w:b/>
          <w:bCs/>
          <w:color w:val="222222"/>
          <w:sz w:val="32"/>
          <w:szCs w:val="32"/>
          <w:shd w:val="clear" w:color="auto" w:fill="FFFFFF"/>
          <w:lang w:val="en-US" w:eastAsia="zh-CN"/>
        </w:rPr>
        <w:t>六</w:t>
      </w:r>
      <w:r>
        <w:rPr>
          <w:rStyle w:val="12"/>
          <w:rFonts w:hint="eastAsia" w:ascii="仿宋" w:hAnsi="仿宋" w:eastAsia="仿宋" w:cs="仿宋"/>
          <w:b/>
          <w:bCs/>
          <w:color w:val="222222"/>
          <w:sz w:val="32"/>
          <w:szCs w:val="32"/>
          <w:shd w:val="clear" w:color="auto" w:fill="FFFFFF"/>
        </w:rPr>
        <w:t>日</w:t>
      </w:r>
    </w:p>
    <w:p>
      <w:pPr>
        <w:spacing w:line="560" w:lineRule="exact"/>
        <w:rPr>
          <w:rFonts w:ascii="仿宋" w:hAnsi="仿宋" w:eastAsia="仿宋" w:cs="仿宋"/>
          <w:color w:val="222222"/>
          <w:sz w:val="32"/>
          <w:szCs w:val="32"/>
          <w:shd w:val="clear" w:color="auto" w:fill="FFFFFF"/>
        </w:rPr>
      </w:pPr>
    </w:p>
    <w:p>
      <w:pPr>
        <w:spacing w:line="560" w:lineRule="exact"/>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附件</w:t>
      </w:r>
    </w:p>
    <w:p>
      <w:pPr>
        <w:spacing w:line="360" w:lineRule="auto"/>
        <w:ind w:firstLine="1190" w:firstLineChars="395"/>
        <w:rPr>
          <w:rFonts w:ascii="仿宋" w:hAnsi="仿宋" w:eastAsia="仿宋" w:cs="仿宋"/>
          <w:b/>
          <w:bCs/>
          <w:color w:val="222222"/>
          <w:sz w:val="30"/>
          <w:szCs w:val="30"/>
          <w:shd w:val="clear" w:color="auto" w:fill="FFFFFF"/>
        </w:rPr>
      </w:pPr>
      <w:r>
        <w:rPr>
          <w:rFonts w:hint="eastAsia" w:ascii="仿宋" w:hAnsi="仿宋" w:eastAsia="仿宋" w:cs="仿宋"/>
          <w:b/>
          <w:bCs/>
          <w:color w:val="222222"/>
          <w:sz w:val="30"/>
          <w:szCs w:val="30"/>
          <w:shd w:val="clear" w:color="auto" w:fill="FFFFFF"/>
        </w:rPr>
        <w:t>“拒绝‘剩’宴我先行，共建绿色新风尚”</w:t>
      </w:r>
    </w:p>
    <w:p>
      <w:pPr>
        <w:spacing w:line="360" w:lineRule="auto"/>
        <w:ind w:firstLine="2711" w:firstLineChars="900"/>
        <w:rPr>
          <w:rFonts w:ascii="仿宋" w:hAnsi="仿宋" w:eastAsia="仿宋" w:cs="仿宋"/>
          <w:b/>
          <w:bCs/>
          <w:color w:val="222222"/>
          <w:sz w:val="30"/>
          <w:szCs w:val="30"/>
          <w:shd w:val="clear" w:color="auto" w:fill="FFFFFF"/>
        </w:rPr>
      </w:pPr>
      <w:r>
        <w:rPr>
          <w:rFonts w:hint="eastAsia" w:ascii="仿宋" w:hAnsi="仿宋" w:eastAsia="仿宋" w:cs="仿宋"/>
          <w:b/>
          <w:bCs/>
          <w:color w:val="222222"/>
          <w:sz w:val="30"/>
          <w:szCs w:val="30"/>
          <w:shd w:val="clear" w:color="auto" w:fill="FFFFFF"/>
        </w:rPr>
        <w:t>主题教育活动展示汇总表</w:t>
      </w:r>
    </w:p>
    <w:p>
      <w:pPr>
        <w:spacing w:line="360" w:lineRule="auto"/>
        <w:ind w:firstLine="281" w:firstLineChars="100"/>
        <w:rPr>
          <w:rFonts w:ascii="仿宋" w:hAnsi="仿宋" w:eastAsia="仿宋" w:cs="仿宋"/>
          <w:b/>
          <w:color w:val="222222"/>
          <w:sz w:val="28"/>
          <w:szCs w:val="28"/>
          <w:shd w:val="clear" w:color="auto" w:fill="FFFFFF"/>
        </w:rPr>
      </w:pPr>
      <w:r>
        <w:rPr>
          <w:rFonts w:hint="eastAsia" w:ascii="仿宋" w:hAnsi="仿宋" w:eastAsia="仿宋" w:cs="仿宋"/>
          <w:b/>
          <w:color w:val="222222"/>
          <w:sz w:val="28"/>
          <w:szCs w:val="28"/>
          <w:shd w:val="clear" w:color="auto" w:fill="FFFFFF"/>
        </w:rPr>
        <w:t>学院：              填表人：         联系方式：</w:t>
      </w:r>
    </w:p>
    <w:tbl>
      <w:tblPr>
        <w:tblStyle w:val="8"/>
        <w:tblW w:w="499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157"/>
        <w:gridCol w:w="43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活动形式</w:t>
            </w:r>
          </w:p>
        </w:tc>
        <w:tc>
          <w:tcPr>
            <w:tcW w:w="2560" w:type="pct"/>
            <w:tcBorders>
              <w:left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活动场次</w:t>
            </w:r>
          </w:p>
        </w:tc>
        <w:tc>
          <w:tcPr>
            <w:tcW w:w="2560" w:type="pct"/>
            <w:tcBorders>
              <w:left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right w:val="single" w:color="auto" w:sz="4" w:space="0"/>
            </w:tcBorders>
          </w:tcPr>
          <w:p>
            <w:pPr>
              <w:pStyle w:val="18"/>
              <w:ind w:firstLine="0" w:firstLineChars="0"/>
              <w:jc w:val="center"/>
              <w:rPr>
                <w:rFonts w:hint="eastAsia"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参与党支部数</w:t>
            </w:r>
          </w:p>
        </w:tc>
        <w:tc>
          <w:tcPr>
            <w:tcW w:w="2560" w:type="pct"/>
            <w:tcBorders>
              <w:left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参与团支部数</w:t>
            </w:r>
          </w:p>
        </w:tc>
        <w:tc>
          <w:tcPr>
            <w:tcW w:w="2560" w:type="pct"/>
            <w:tcBorders>
              <w:left w:val="single" w:color="auto" w:sz="4" w:space="0"/>
            </w:tcBorders>
          </w:tcPr>
          <w:p>
            <w:pPr>
              <w:pStyle w:val="18"/>
              <w:ind w:firstLine="0" w:firstLineChars="0"/>
              <w:jc w:val="center"/>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auto"/>
                <w:sz w:val="24"/>
                <w:shd w:val="clear" w:color="auto" w:fill="FFFFFF"/>
              </w:rPr>
              <w:t>参与学生数、</w:t>
            </w:r>
            <w:r>
              <w:rPr>
                <w:rFonts w:hint="eastAsia" w:ascii="仿宋" w:hAnsi="仿宋" w:eastAsia="仿宋" w:cs="仿宋"/>
                <w:b/>
                <w:color w:val="auto"/>
                <w:sz w:val="24"/>
                <w:shd w:val="clear" w:color="auto" w:fill="FFFFFF"/>
                <w:lang w:val="en-US" w:eastAsia="zh-CN"/>
              </w:rPr>
              <w:t>教职工</w:t>
            </w:r>
            <w:r>
              <w:rPr>
                <w:rFonts w:hint="eastAsia" w:ascii="仿宋" w:hAnsi="仿宋" w:eastAsia="仿宋" w:cs="仿宋"/>
                <w:b/>
                <w:color w:val="auto"/>
                <w:sz w:val="24"/>
                <w:shd w:val="clear" w:color="auto" w:fill="FFFFFF"/>
              </w:rPr>
              <w:t>数</w:t>
            </w:r>
          </w:p>
        </w:tc>
        <w:tc>
          <w:tcPr>
            <w:tcW w:w="2560" w:type="pct"/>
            <w:tcBorders>
              <w:left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校内外宣传数（截图为准）与投稿数（邮箱为准）</w:t>
            </w:r>
          </w:p>
        </w:tc>
        <w:tc>
          <w:tcPr>
            <w:tcW w:w="2560" w:type="pct"/>
            <w:tcBorders>
              <w:left w:val="single" w:color="auto" w:sz="4" w:space="0"/>
              <w:bottom w:val="single" w:color="auto" w:sz="4" w:space="0"/>
            </w:tcBorders>
          </w:tcPr>
          <w:p>
            <w:pPr>
              <w:pStyle w:val="18"/>
              <w:ind w:firstLine="0" w:firstLineChars="0"/>
              <w:jc w:val="center"/>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top w:val="single" w:color="auto" w:sz="4" w:space="0"/>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投稿数</w:t>
            </w:r>
          </w:p>
        </w:tc>
        <w:tc>
          <w:tcPr>
            <w:tcW w:w="2560" w:type="pct"/>
            <w:tcBorders>
              <w:top w:val="single" w:color="auto" w:sz="4" w:space="0"/>
              <w:left w:val="single" w:color="auto" w:sz="4" w:space="0"/>
              <w:bottom w:val="single" w:color="auto" w:sz="4" w:space="0"/>
            </w:tcBorders>
          </w:tcPr>
          <w:p>
            <w:pPr>
              <w:pStyle w:val="18"/>
              <w:ind w:firstLine="0" w:firstLineChars="0"/>
              <w:jc w:val="center"/>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top w:val="single" w:color="auto" w:sz="4" w:space="0"/>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提交海报数量</w:t>
            </w:r>
          </w:p>
        </w:tc>
        <w:tc>
          <w:tcPr>
            <w:tcW w:w="2560" w:type="pct"/>
            <w:tcBorders>
              <w:top w:val="single" w:color="auto" w:sz="4" w:space="0"/>
              <w:left w:val="single" w:color="auto" w:sz="4" w:space="0"/>
              <w:bottom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提交视频数量</w:t>
            </w:r>
          </w:p>
        </w:tc>
        <w:tc>
          <w:tcPr>
            <w:tcW w:w="2560" w:type="pct"/>
            <w:tcBorders>
              <w:top w:val="single" w:color="auto" w:sz="4" w:space="0"/>
              <w:left w:val="single" w:color="auto" w:sz="4" w:space="0"/>
              <w:bottom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top w:val="single" w:color="auto" w:sz="4" w:space="0"/>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提交文艺作品数量</w:t>
            </w:r>
          </w:p>
        </w:tc>
        <w:tc>
          <w:tcPr>
            <w:tcW w:w="2560" w:type="pct"/>
            <w:tcBorders>
              <w:top w:val="single" w:color="auto" w:sz="4" w:space="0"/>
              <w:left w:val="single" w:color="auto" w:sz="4" w:space="0"/>
              <w:bottom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top w:val="single" w:color="auto" w:sz="4" w:space="0"/>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提交文学作品数量</w:t>
            </w:r>
          </w:p>
        </w:tc>
        <w:tc>
          <w:tcPr>
            <w:tcW w:w="2560" w:type="pct"/>
            <w:tcBorders>
              <w:top w:val="single" w:color="auto" w:sz="4" w:space="0"/>
              <w:left w:val="single" w:color="auto" w:sz="4" w:space="0"/>
              <w:bottom w:val="single" w:color="auto" w:sz="4" w:space="0"/>
            </w:tcBorders>
          </w:tcPr>
          <w:p>
            <w:pPr>
              <w:pStyle w:val="18"/>
              <w:ind w:firstLine="0" w:firstLineChars="0"/>
              <w:jc w:val="left"/>
              <w:rPr>
                <w:rFonts w:ascii="仿宋" w:hAnsi="仿宋" w:eastAsia="仿宋" w:cs="仿宋"/>
                <w:color w:val="222222"/>
                <w:sz w:val="24"/>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0" w:hRule="atLeast"/>
          <w:jc w:val="center"/>
        </w:trPr>
        <w:tc>
          <w:tcPr>
            <w:tcW w:w="2439" w:type="pct"/>
            <w:tcBorders>
              <w:top w:val="single" w:color="auto" w:sz="4" w:space="0"/>
              <w:bottom w:val="single" w:color="auto" w:sz="4" w:space="0"/>
              <w:right w:val="single" w:color="auto" w:sz="4" w:space="0"/>
            </w:tcBorders>
          </w:tcPr>
          <w:p>
            <w:pPr>
              <w:pStyle w:val="18"/>
              <w:ind w:firstLine="0" w:firstLineChars="0"/>
              <w:jc w:val="center"/>
              <w:rPr>
                <w:rFonts w:ascii="仿宋" w:hAnsi="仿宋" w:eastAsia="仿宋" w:cs="仿宋"/>
                <w:b/>
                <w:color w:val="222222"/>
                <w:sz w:val="24"/>
                <w:shd w:val="clear" w:color="auto" w:fill="FFFFFF"/>
              </w:rPr>
            </w:pPr>
            <w:r>
              <w:rPr>
                <w:rFonts w:hint="eastAsia" w:ascii="仿宋" w:hAnsi="仿宋" w:eastAsia="仿宋" w:cs="仿宋"/>
                <w:b/>
                <w:color w:val="222222"/>
                <w:sz w:val="24"/>
                <w:shd w:val="clear" w:color="auto" w:fill="FFFFFF"/>
              </w:rPr>
              <w:t>其他</w:t>
            </w:r>
          </w:p>
        </w:tc>
        <w:tc>
          <w:tcPr>
            <w:tcW w:w="2560" w:type="pct"/>
            <w:tcBorders>
              <w:top w:val="single" w:color="auto" w:sz="4" w:space="0"/>
              <w:left w:val="single" w:color="auto" w:sz="4" w:space="0"/>
              <w:bottom w:val="single" w:color="auto" w:sz="4" w:space="0"/>
            </w:tcBorders>
          </w:tcPr>
          <w:p>
            <w:pPr>
              <w:pStyle w:val="18"/>
              <w:ind w:firstLine="0" w:firstLineChars="0"/>
              <w:jc w:val="left"/>
              <w:rPr>
                <w:rFonts w:ascii="仿宋" w:hAnsi="仿宋" w:eastAsia="仿宋" w:cs="仿宋"/>
                <w:color w:val="222222"/>
                <w:sz w:val="24"/>
                <w:shd w:val="clear" w:color="auto" w:fill="FFFFFF"/>
              </w:rPr>
            </w:pPr>
          </w:p>
        </w:tc>
      </w:tr>
    </w:tbl>
    <w:p>
      <w:pPr>
        <w:rPr>
          <w:rFonts w:ascii="华文中宋" w:hAnsi="华文中宋" w:eastAsia="华文中宋"/>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0B520"/>
    <w:multiLevelType w:val="singleLevel"/>
    <w:tmpl w:val="B800B520"/>
    <w:lvl w:ilvl="0" w:tentative="0">
      <w:start w:val="1"/>
      <w:numFmt w:val="chineseCounting"/>
      <w:suff w:val="nothing"/>
      <w:lvlText w:val="（%1）"/>
      <w:lvlJc w:val="left"/>
      <w:rPr>
        <w:rFonts w:hint="eastAsia"/>
      </w:rPr>
    </w:lvl>
  </w:abstractNum>
  <w:abstractNum w:abstractNumId="1">
    <w:nsid w:val="E386007C"/>
    <w:multiLevelType w:val="singleLevel"/>
    <w:tmpl w:val="E386007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0BB3"/>
    <w:rsid w:val="00041781"/>
    <w:rsid w:val="000426E9"/>
    <w:rsid w:val="000C0980"/>
    <w:rsid w:val="000D52ED"/>
    <w:rsid w:val="000F766E"/>
    <w:rsid w:val="00105E5E"/>
    <w:rsid w:val="001301C7"/>
    <w:rsid w:val="00163B16"/>
    <w:rsid w:val="001749F3"/>
    <w:rsid w:val="001752D7"/>
    <w:rsid w:val="001865F9"/>
    <w:rsid w:val="001B767A"/>
    <w:rsid w:val="001F3ED1"/>
    <w:rsid w:val="002039B9"/>
    <w:rsid w:val="00261C29"/>
    <w:rsid w:val="00290F77"/>
    <w:rsid w:val="00291F65"/>
    <w:rsid w:val="002C3159"/>
    <w:rsid w:val="002C62CF"/>
    <w:rsid w:val="003100D3"/>
    <w:rsid w:val="00340999"/>
    <w:rsid w:val="003A76C4"/>
    <w:rsid w:val="003B41B9"/>
    <w:rsid w:val="0043379A"/>
    <w:rsid w:val="004D24C2"/>
    <w:rsid w:val="004F42E7"/>
    <w:rsid w:val="004F7F39"/>
    <w:rsid w:val="00514F55"/>
    <w:rsid w:val="005500C9"/>
    <w:rsid w:val="006013B6"/>
    <w:rsid w:val="00632B01"/>
    <w:rsid w:val="00647862"/>
    <w:rsid w:val="006617E8"/>
    <w:rsid w:val="006F2940"/>
    <w:rsid w:val="006F3872"/>
    <w:rsid w:val="00706DE2"/>
    <w:rsid w:val="00713DE7"/>
    <w:rsid w:val="00730C84"/>
    <w:rsid w:val="008271DE"/>
    <w:rsid w:val="008319D9"/>
    <w:rsid w:val="00853079"/>
    <w:rsid w:val="00896D17"/>
    <w:rsid w:val="00977FC3"/>
    <w:rsid w:val="0098567B"/>
    <w:rsid w:val="009868D4"/>
    <w:rsid w:val="00993C57"/>
    <w:rsid w:val="009B39B9"/>
    <w:rsid w:val="00AB704B"/>
    <w:rsid w:val="00AF20AB"/>
    <w:rsid w:val="00BD46F6"/>
    <w:rsid w:val="00C36686"/>
    <w:rsid w:val="00CB0EE2"/>
    <w:rsid w:val="00CB1BE4"/>
    <w:rsid w:val="00D23829"/>
    <w:rsid w:val="00D425EB"/>
    <w:rsid w:val="00D624FF"/>
    <w:rsid w:val="00DE5AD4"/>
    <w:rsid w:val="00E2219F"/>
    <w:rsid w:val="00E67FEE"/>
    <w:rsid w:val="00EC4B8B"/>
    <w:rsid w:val="00F35A6A"/>
    <w:rsid w:val="00F371CF"/>
    <w:rsid w:val="00FC031C"/>
    <w:rsid w:val="00FC2270"/>
    <w:rsid w:val="00FC4A61"/>
    <w:rsid w:val="00FF3445"/>
    <w:rsid w:val="042667A0"/>
    <w:rsid w:val="05594803"/>
    <w:rsid w:val="057F43F5"/>
    <w:rsid w:val="09E5794E"/>
    <w:rsid w:val="0B760BB3"/>
    <w:rsid w:val="0BE971C3"/>
    <w:rsid w:val="0C8B4194"/>
    <w:rsid w:val="126665D3"/>
    <w:rsid w:val="13210875"/>
    <w:rsid w:val="13C37472"/>
    <w:rsid w:val="14383B67"/>
    <w:rsid w:val="15D710B8"/>
    <w:rsid w:val="17B5659E"/>
    <w:rsid w:val="18905365"/>
    <w:rsid w:val="18CD71FA"/>
    <w:rsid w:val="18DA41ED"/>
    <w:rsid w:val="1B2033F9"/>
    <w:rsid w:val="1C7422C8"/>
    <w:rsid w:val="208C6219"/>
    <w:rsid w:val="2204696F"/>
    <w:rsid w:val="221C39B1"/>
    <w:rsid w:val="230F6759"/>
    <w:rsid w:val="265C3318"/>
    <w:rsid w:val="27747C8C"/>
    <w:rsid w:val="29472124"/>
    <w:rsid w:val="29793978"/>
    <w:rsid w:val="2A294D22"/>
    <w:rsid w:val="2AC420DE"/>
    <w:rsid w:val="300923C3"/>
    <w:rsid w:val="3018095D"/>
    <w:rsid w:val="32080E3B"/>
    <w:rsid w:val="34143FF5"/>
    <w:rsid w:val="3EAA331F"/>
    <w:rsid w:val="3F291CC7"/>
    <w:rsid w:val="41973959"/>
    <w:rsid w:val="43892509"/>
    <w:rsid w:val="496A4D9B"/>
    <w:rsid w:val="4DF93E1C"/>
    <w:rsid w:val="4F4D08E9"/>
    <w:rsid w:val="506059A5"/>
    <w:rsid w:val="513C43F7"/>
    <w:rsid w:val="516127EA"/>
    <w:rsid w:val="518A1232"/>
    <w:rsid w:val="549D49AE"/>
    <w:rsid w:val="54A6545B"/>
    <w:rsid w:val="559E2A49"/>
    <w:rsid w:val="562320D5"/>
    <w:rsid w:val="576E678E"/>
    <w:rsid w:val="57DA5FAC"/>
    <w:rsid w:val="59C85439"/>
    <w:rsid w:val="5C207D61"/>
    <w:rsid w:val="5C592BCA"/>
    <w:rsid w:val="5C5F569C"/>
    <w:rsid w:val="5CD75C3C"/>
    <w:rsid w:val="5E692436"/>
    <w:rsid w:val="61C21724"/>
    <w:rsid w:val="627207EF"/>
    <w:rsid w:val="64946797"/>
    <w:rsid w:val="6BF960A4"/>
    <w:rsid w:val="6D626D5F"/>
    <w:rsid w:val="6E247586"/>
    <w:rsid w:val="6E6068E8"/>
    <w:rsid w:val="6EDE516F"/>
    <w:rsid w:val="6EDF66E2"/>
    <w:rsid w:val="7295428D"/>
    <w:rsid w:val="74242EC9"/>
    <w:rsid w:val="75F3403C"/>
    <w:rsid w:val="77AF2451"/>
    <w:rsid w:val="77DA59B2"/>
    <w:rsid w:val="795464E4"/>
    <w:rsid w:val="7D461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qFormat/>
    <w:uiPriority w:val="0"/>
    <w:pPr>
      <w:ind w:left="100" w:leftChars="2500"/>
    </w:pPr>
  </w:style>
  <w:style w:type="paragraph" w:styleId="3">
    <w:name w:val="Balloon Text"/>
    <w:basedOn w:val="1"/>
    <w:link w:val="19"/>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75" w:after="75"/>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character" w:customStyle="1" w:styleId="13">
    <w:name w:val="item-name"/>
    <w:basedOn w:val="9"/>
    <w:qFormat/>
    <w:uiPriority w:val="0"/>
  </w:style>
  <w:style w:type="character" w:customStyle="1" w:styleId="14">
    <w:name w:val="item-name1"/>
    <w:basedOn w:val="9"/>
    <w:qFormat/>
    <w:uiPriority w:val="0"/>
  </w:style>
  <w:style w:type="character" w:customStyle="1" w:styleId="15">
    <w:name w:val="页眉 Char"/>
    <w:basedOn w:val="9"/>
    <w:link w:val="5"/>
    <w:qFormat/>
    <w:uiPriority w:val="0"/>
    <w:rPr>
      <w:rFonts w:asciiTheme="minorHAnsi" w:hAnsiTheme="minorHAnsi" w:eastAsiaTheme="minorEastAsia" w:cstheme="minorBidi"/>
      <w:kern w:val="2"/>
      <w:sz w:val="18"/>
      <w:szCs w:val="18"/>
    </w:rPr>
  </w:style>
  <w:style w:type="character" w:customStyle="1" w:styleId="16">
    <w:name w:val="页脚 Char"/>
    <w:basedOn w:val="9"/>
    <w:link w:val="4"/>
    <w:qFormat/>
    <w:uiPriority w:val="0"/>
    <w:rPr>
      <w:rFonts w:asciiTheme="minorHAnsi" w:hAnsiTheme="minorHAnsi" w:eastAsiaTheme="minorEastAsia" w:cstheme="minorBidi"/>
      <w:kern w:val="2"/>
      <w:sz w:val="18"/>
      <w:szCs w:val="18"/>
    </w:rPr>
  </w:style>
  <w:style w:type="character" w:customStyle="1" w:styleId="17">
    <w:name w:val="日期 Char"/>
    <w:basedOn w:val="9"/>
    <w:link w:val="2"/>
    <w:qFormat/>
    <w:uiPriority w:val="0"/>
    <w:rPr>
      <w:rFonts w:asciiTheme="minorHAnsi" w:hAnsiTheme="minorHAnsi" w:eastAsiaTheme="minorEastAsia" w:cstheme="minorBidi"/>
      <w:kern w:val="2"/>
      <w:sz w:val="21"/>
      <w:szCs w:val="24"/>
    </w:rPr>
  </w:style>
  <w:style w:type="paragraph" w:styleId="18">
    <w:name w:val="List Paragraph"/>
    <w:basedOn w:val="1"/>
    <w:qFormat/>
    <w:uiPriority w:val="34"/>
    <w:pPr>
      <w:ind w:firstLine="420" w:firstLineChars="200"/>
    </w:pPr>
  </w:style>
  <w:style w:type="character" w:customStyle="1" w:styleId="19">
    <w:name w:val="批注框文本 Char"/>
    <w:basedOn w:val="9"/>
    <w:link w:val="3"/>
    <w:qFormat/>
    <w:uiPriority w:val="0"/>
    <w:rPr>
      <w:kern w:val="2"/>
      <w:sz w:val="18"/>
      <w:szCs w:val="18"/>
    </w:rPr>
  </w:style>
  <w:style w:type="character" w:customStyle="1" w:styleId="20">
    <w:name w:val="bds_more"/>
    <w:basedOn w:val="9"/>
    <w:qFormat/>
    <w:uiPriority w:val="0"/>
    <w:rPr>
      <w:rFonts w:hint="eastAsia" w:ascii="宋体" w:hAnsi="宋体" w:eastAsia="宋体" w:cs="宋体"/>
    </w:rPr>
  </w:style>
  <w:style w:type="character" w:customStyle="1" w:styleId="21">
    <w:name w:val="bds_more1"/>
    <w:basedOn w:val="9"/>
    <w:qFormat/>
    <w:uiPriority w:val="0"/>
  </w:style>
  <w:style w:type="character" w:customStyle="1" w:styleId="22">
    <w:name w:val="bds_more2"/>
    <w:basedOn w:val="9"/>
    <w:qFormat/>
    <w:uiPriority w:val="0"/>
  </w:style>
  <w:style w:type="character" w:customStyle="1" w:styleId="23">
    <w:name w:val="bds_nopic"/>
    <w:basedOn w:val="9"/>
    <w:qFormat/>
    <w:uiPriority w:val="0"/>
  </w:style>
  <w:style w:type="character" w:customStyle="1" w:styleId="24">
    <w:name w:val="bds_nopic1"/>
    <w:basedOn w:val="9"/>
    <w:qFormat/>
    <w:uiPriority w:val="0"/>
  </w:style>
  <w:style w:type="character" w:customStyle="1" w:styleId="25">
    <w:name w:val="bds_nopic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E98B2-CE7B-4F7F-978B-755EF14CE740}">
  <ds:schemaRefs/>
</ds:datastoreItem>
</file>

<file path=docProps/app.xml><?xml version="1.0" encoding="utf-8"?>
<Properties xmlns="http://schemas.openxmlformats.org/officeDocument/2006/extended-properties" xmlns:vt="http://schemas.openxmlformats.org/officeDocument/2006/docPropsVTypes">
  <Template>Normal</Template>
  <Pages>5</Pages>
  <Words>262</Words>
  <Characters>1499</Characters>
  <Lines>12</Lines>
  <Paragraphs>3</Paragraphs>
  <TotalTime>191</TotalTime>
  <ScaleCrop>false</ScaleCrop>
  <LinksUpToDate>false</LinksUpToDate>
  <CharactersWithSpaces>1758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2020-02-13T15:35:00Z</dcterms:created>
  <dc:creator>L流X新C</dc:creator>
  <cp:lastModifiedBy>Administrator</cp:lastModifiedBy>
  <dcterms:modified xsi:type="dcterms:W3CDTF">2020-08-30T01:00:28Z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